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0" w:rsidRPr="00C667DB" w:rsidRDefault="00566F8E" w:rsidP="00B47040">
      <w:pPr>
        <w:spacing w:after="0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71099" cy="1561465"/>
            <wp:effectExtent l="0" t="0" r="0" b="635"/>
            <wp:wrapNone/>
            <wp:docPr id="3" name="Grafik 3" descr="C:\Users\conny\AppData\Local\Microsoft\Windows\INetCache\Content.Word\Conny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ny\AppData\Local\Microsoft\Windows\INetCache\Content.Word\Conny_Far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99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A734A7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onny Sklarski </w:t>
      </w:r>
    </w:p>
    <w:p w:rsidR="006138F6" w:rsidRDefault="00566F8E" w:rsidP="006138F6">
      <w:pPr>
        <w:spacing w:after="0"/>
        <w:ind w:left="2124" w:firstLine="708"/>
      </w:pPr>
      <w:r>
        <w:t>Übungsleiterin Bogenschießen</w:t>
      </w:r>
    </w:p>
    <w:p w:rsidR="00B47040" w:rsidRDefault="00566F8E" w:rsidP="00A734A7">
      <w:pPr>
        <w:spacing w:after="0"/>
        <w:ind w:left="2124" w:firstLine="708"/>
      </w:pPr>
      <w:r>
        <w:t>Erlebnispädagogin &amp; Outdoortrainerin</w:t>
      </w:r>
    </w:p>
    <w:p w:rsidR="00A734A7" w:rsidRDefault="00A734A7" w:rsidP="00A734A7">
      <w:pPr>
        <w:spacing w:after="0"/>
        <w:ind w:left="2124" w:firstLine="708"/>
      </w:pPr>
    </w:p>
    <w:p w:rsidR="00B47040" w:rsidRDefault="00B47040"/>
    <w:p w:rsidR="003B43A9" w:rsidRDefault="003B43A9" w:rsidP="00473AE6">
      <w:pPr>
        <w:spacing w:after="0"/>
      </w:pPr>
    </w:p>
    <w:p w:rsidR="00473AE6" w:rsidRPr="0038231D" w:rsidRDefault="00566F8E" w:rsidP="00566F8E">
      <w:pPr>
        <w:spacing w:after="0"/>
        <w:jc w:val="center"/>
        <w:rPr>
          <w:i/>
          <w:sz w:val="28"/>
          <w:szCs w:val="28"/>
        </w:rPr>
      </w:pPr>
      <w:r w:rsidRPr="0038231D">
        <w:rPr>
          <w:i/>
          <w:sz w:val="28"/>
          <w:szCs w:val="28"/>
        </w:rPr>
        <w:t>„Das Ziel immer klar vor Augen haben“</w:t>
      </w:r>
    </w:p>
    <w:p w:rsidR="00566F8E" w:rsidRPr="0038231D" w:rsidRDefault="00566F8E" w:rsidP="00566F8E">
      <w:pPr>
        <w:spacing w:after="0"/>
        <w:jc w:val="center"/>
        <w:rPr>
          <w:i/>
          <w:sz w:val="28"/>
          <w:szCs w:val="28"/>
        </w:rPr>
      </w:pPr>
      <w:r w:rsidRPr="0038231D">
        <w:rPr>
          <w:i/>
          <w:sz w:val="28"/>
          <w:szCs w:val="28"/>
        </w:rPr>
        <w:t>„In der Ruhe liegt die Kraft“</w:t>
      </w:r>
    </w:p>
    <w:p w:rsidR="00566F8E" w:rsidRPr="0038231D" w:rsidRDefault="00633F7B" w:rsidP="00566F8E">
      <w:pPr>
        <w:spacing w:after="0"/>
        <w:jc w:val="center"/>
        <w:rPr>
          <w:i/>
          <w:sz w:val="28"/>
          <w:szCs w:val="28"/>
        </w:rPr>
      </w:pPr>
      <w:r w:rsidRPr="0038231D">
        <w:rPr>
          <w:i/>
          <w:sz w:val="28"/>
          <w:szCs w:val="28"/>
        </w:rPr>
        <w:t>„Aus welchem Holz bin ich geschnitzt?“</w:t>
      </w:r>
    </w:p>
    <w:p w:rsidR="00633F7B" w:rsidRDefault="00633F7B" w:rsidP="00566F8E">
      <w:pPr>
        <w:spacing w:after="0"/>
        <w:jc w:val="center"/>
        <w:rPr>
          <w:sz w:val="28"/>
          <w:szCs w:val="28"/>
        </w:rPr>
      </w:pPr>
    </w:p>
    <w:p w:rsidR="00633F7B" w:rsidRPr="000F3C39" w:rsidRDefault="00633F7B" w:rsidP="00633F7B">
      <w:pPr>
        <w:spacing w:after="0"/>
        <w:rPr>
          <w:sz w:val="24"/>
          <w:szCs w:val="24"/>
        </w:rPr>
      </w:pPr>
      <w:r w:rsidRPr="000F3C39">
        <w:rPr>
          <w:sz w:val="24"/>
          <w:szCs w:val="24"/>
        </w:rPr>
        <w:t>Diese Metaphern hast du sicher schon gehört und sie passen wunderbar zum</w:t>
      </w:r>
    </w:p>
    <w:p w:rsidR="00473AE6" w:rsidRDefault="00473AE6" w:rsidP="00473AE6">
      <w:pPr>
        <w:spacing w:after="0"/>
      </w:pPr>
    </w:p>
    <w:p w:rsidR="00473AE6" w:rsidRPr="00C667DB" w:rsidRDefault="008C6AFC" w:rsidP="00473AE6">
      <w:pPr>
        <w:jc w:val="center"/>
        <w:rPr>
          <w:rFonts w:ascii="Copperplate Gothic Bold" w:hAnsi="Copperplate Gothic Bold"/>
          <w:color w:val="365F91" w:themeColor="accent1" w:themeShade="BF"/>
          <w:sz w:val="52"/>
          <w:szCs w:val="52"/>
        </w:rPr>
      </w:pPr>
      <w:r>
        <w:rPr>
          <w:rFonts w:ascii="Copperplate Gothic Bold" w:hAnsi="Copperplate Gothic Bold"/>
          <w:color w:val="365F91" w:themeColor="accent1" w:themeShade="BF"/>
          <w:sz w:val="52"/>
          <w:szCs w:val="52"/>
        </w:rPr>
        <w:t>Bogenschieß</w:t>
      </w:r>
      <w:r w:rsidR="00A734A7">
        <w:rPr>
          <w:rFonts w:ascii="Copperplate Gothic Bold" w:hAnsi="Copperplate Gothic Bold"/>
          <w:color w:val="365F91" w:themeColor="accent1" w:themeShade="BF"/>
          <w:sz w:val="52"/>
          <w:szCs w:val="52"/>
        </w:rPr>
        <w:t>en</w:t>
      </w:r>
    </w:p>
    <w:p w:rsidR="00633F7B" w:rsidRPr="000F3C39" w:rsidRDefault="00633F7B" w:rsidP="00633F7B">
      <w:pPr>
        <w:rPr>
          <w:rFonts w:ascii="Arial" w:hAnsi="Arial" w:cs="Arial"/>
          <w:sz w:val="24"/>
          <w:szCs w:val="24"/>
        </w:rPr>
      </w:pPr>
      <w:r w:rsidRPr="000F3C39">
        <w:rPr>
          <w:rFonts w:ascii="Arial" w:hAnsi="Arial" w:cs="Arial"/>
          <w:sz w:val="24"/>
          <w:szCs w:val="24"/>
        </w:rPr>
        <w:t xml:space="preserve">Bogenschießen ist eine Trendsportart, die sich seit nunmehr 10 Jahren ungebrochen hält. Immer mehr Menschen wissen die Kombination aus Wandern in der Natur und Spannung/Entspannung für Körper und Geist zu schätzen und greifen zu diesem Sportgerät. Wenn man als Gruppe unterwegs ist, kommt noch der Spaßfaktor hinzu. </w:t>
      </w:r>
    </w:p>
    <w:p w:rsidR="00633F7B" w:rsidRPr="000F3C39" w:rsidRDefault="0072401A" w:rsidP="00633F7B">
      <w:p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370840</wp:posOffset>
            </wp:positionV>
            <wp:extent cx="3538220" cy="2371725"/>
            <wp:effectExtent l="0" t="0" r="5080" b="9525"/>
            <wp:wrapSquare wrapText="bothSides"/>
            <wp:docPr id="1" name="Grafik 1" descr="C:\Users\conny\AppData\Local\Microsoft\Windows\INetCache\Content.Word\Bogensport-Schicklber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y\AppData\Local\Microsoft\Windows\INetCache\Content.Word\Bogensport-Schicklberg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F7B" w:rsidRPr="000F3C39">
        <w:rPr>
          <w:rFonts w:ascii="Arial" w:hAnsi="Arial" w:cs="Arial"/>
          <w:sz w:val="24"/>
          <w:szCs w:val="24"/>
        </w:rPr>
        <w:t xml:space="preserve">Bogenschießen ist auf geeigneten Plätzen und </w:t>
      </w:r>
      <w:r w:rsidR="0038231D" w:rsidRPr="000F3C39">
        <w:rPr>
          <w:rFonts w:ascii="Arial" w:hAnsi="Arial" w:cs="Arial"/>
          <w:sz w:val="24"/>
          <w:szCs w:val="24"/>
        </w:rPr>
        <w:br/>
        <w:t>3D-P</w:t>
      </w:r>
      <w:r w:rsidR="00633F7B" w:rsidRPr="000F3C39">
        <w:rPr>
          <w:rFonts w:ascii="Arial" w:hAnsi="Arial" w:cs="Arial"/>
          <w:sz w:val="24"/>
          <w:szCs w:val="24"/>
        </w:rPr>
        <w:t xml:space="preserve">arcours möglich. Dabei </w:t>
      </w:r>
      <w:r w:rsidR="0038231D" w:rsidRPr="000F3C39">
        <w:rPr>
          <w:rFonts w:ascii="Arial" w:hAnsi="Arial" w:cs="Arial"/>
          <w:sz w:val="24"/>
          <w:szCs w:val="24"/>
        </w:rPr>
        <w:t xml:space="preserve">sind immer </w:t>
      </w:r>
      <w:r w:rsidR="00633F7B" w:rsidRPr="000F3C39">
        <w:rPr>
          <w:rFonts w:ascii="Arial" w:hAnsi="Arial" w:cs="Arial"/>
          <w:sz w:val="24"/>
          <w:szCs w:val="24"/>
        </w:rPr>
        <w:t>Regel</w:t>
      </w:r>
      <w:r w:rsidR="0038231D" w:rsidRPr="000F3C39">
        <w:rPr>
          <w:rFonts w:ascii="Arial" w:hAnsi="Arial" w:cs="Arial"/>
          <w:sz w:val="24"/>
          <w:szCs w:val="24"/>
        </w:rPr>
        <w:t>n</w:t>
      </w:r>
      <w:r w:rsidR="00633F7B" w:rsidRPr="000F3C39">
        <w:rPr>
          <w:rFonts w:ascii="Arial" w:hAnsi="Arial" w:cs="Arial"/>
          <w:sz w:val="24"/>
          <w:szCs w:val="24"/>
        </w:rPr>
        <w:t xml:space="preserve"> zu beachten und Eigenverantwortung ist gefragt.</w:t>
      </w:r>
      <w:r w:rsidR="0038231D" w:rsidRPr="000F3C39">
        <w:rPr>
          <w:rFonts w:ascii="Arial" w:hAnsi="Arial" w:cs="Arial"/>
          <w:sz w:val="24"/>
          <w:szCs w:val="24"/>
        </w:rPr>
        <w:t xml:space="preserve"> Kinder benötigen eine erwachsene, bogenkundige Aufsichtsperson.</w:t>
      </w:r>
    </w:p>
    <w:p w:rsidR="00633F7B" w:rsidRPr="000F3C39" w:rsidRDefault="00633F7B" w:rsidP="00633F7B">
      <w:pPr>
        <w:rPr>
          <w:rFonts w:ascii="Arial" w:hAnsi="Arial" w:cs="Arial"/>
          <w:sz w:val="24"/>
          <w:szCs w:val="24"/>
        </w:rPr>
      </w:pPr>
      <w:r w:rsidRPr="000F3C39">
        <w:rPr>
          <w:rFonts w:ascii="Arial" w:hAnsi="Arial" w:cs="Arial"/>
          <w:sz w:val="24"/>
          <w:szCs w:val="24"/>
        </w:rPr>
        <w:t xml:space="preserve">Mit Pfeil und Bogen kann man in fast jedem Alter unterwegs sein. Der Bewegungsablauf ist im Vergleich zu anderen Sportarten leicht erlernbar. Bei Kindern wird ein Anfangsalter ab 8 Jahren empfohlen. Nach oben hin gibt es keine Begrenzung – Bogenschießen ist auch für die reifere Generation geeignet. </w:t>
      </w:r>
    </w:p>
    <w:p w:rsidR="00633F7B" w:rsidRPr="000F3C39" w:rsidRDefault="00633F7B" w:rsidP="00633F7B">
      <w:pPr>
        <w:rPr>
          <w:rFonts w:ascii="Arial" w:hAnsi="Arial" w:cs="Arial"/>
          <w:sz w:val="24"/>
          <w:szCs w:val="24"/>
        </w:rPr>
      </w:pPr>
      <w:r w:rsidRPr="000F3C39">
        <w:rPr>
          <w:rFonts w:ascii="Arial" w:hAnsi="Arial" w:cs="Arial"/>
          <w:sz w:val="24"/>
          <w:szCs w:val="24"/>
        </w:rPr>
        <w:t xml:space="preserve">Bogenschießen kann man in Kursen und Workshops lernen oder man lässt sich die grundlegenden Bewegungsabläufe in einer Kurzeinschulung zeigen. Wenn man </w:t>
      </w:r>
      <w:r w:rsidR="0038231D" w:rsidRPr="000F3C39">
        <w:rPr>
          <w:rFonts w:ascii="Arial" w:hAnsi="Arial" w:cs="Arial"/>
          <w:sz w:val="24"/>
          <w:szCs w:val="24"/>
        </w:rPr>
        <w:t>keinen eigenen Bogen besitzt, greift man fürs Erste zu Leihmaterial, welches auf vielen Bogensportanlagen angeboten wird.</w:t>
      </w:r>
    </w:p>
    <w:p w:rsidR="0046355E" w:rsidRDefault="0046355E" w:rsidP="0046355E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Interesse ? - </w:t>
      </w:r>
      <w:r w:rsidR="0038231D">
        <w:rPr>
          <w:rFonts w:ascii="Arial Black" w:hAnsi="Arial Black"/>
          <w:b/>
          <w:sz w:val="32"/>
          <w:szCs w:val="32"/>
        </w:rPr>
        <w:t>Lerne bei uns Bogenschieß</w:t>
      </w:r>
      <w:r w:rsidR="00A734A7">
        <w:rPr>
          <w:rFonts w:ascii="Arial Black" w:hAnsi="Arial Black"/>
          <w:b/>
          <w:sz w:val="32"/>
          <w:szCs w:val="32"/>
        </w:rPr>
        <w:t>en</w:t>
      </w:r>
      <w:r w:rsidRPr="0046355E">
        <w:rPr>
          <w:rFonts w:ascii="Arial Black" w:hAnsi="Arial Black"/>
          <w:b/>
          <w:sz w:val="32"/>
          <w:szCs w:val="32"/>
        </w:rPr>
        <w:t xml:space="preserve"> !</w:t>
      </w:r>
    </w:p>
    <w:p w:rsidR="00A734A7" w:rsidRPr="0046355E" w:rsidRDefault="005B641D" w:rsidP="0046355E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hyperlink r:id="rId11" w:history="1">
        <w:r w:rsidR="00493869" w:rsidRPr="006A3667">
          <w:rPr>
            <w:rStyle w:val="Hyperlink"/>
          </w:rPr>
          <w:t>www.bogensport-schicklberg.at</w:t>
        </w:r>
      </w:hyperlink>
    </w:p>
    <w:sectPr w:rsidR="00A734A7" w:rsidRPr="004635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1D" w:rsidRDefault="005B641D" w:rsidP="00CC5CC7">
      <w:pPr>
        <w:spacing w:after="0" w:line="240" w:lineRule="auto"/>
      </w:pPr>
      <w:r>
        <w:separator/>
      </w:r>
    </w:p>
  </w:endnote>
  <w:endnote w:type="continuationSeparator" w:id="0">
    <w:p w:rsidR="005B641D" w:rsidRDefault="005B641D" w:rsidP="00CC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7" w:rsidRDefault="00CC5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7" w:rsidRDefault="00CC5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7" w:rsidRDefault="00CC5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1D" w:rsidRDefault="005B641D" w:rsidP="00CC5CC7">
      <w:pPr>
        <w:spacing w:after="0" w:line="240" w:lineRule="auto"/>
      </w:pPr>
      <w:r>
        <w:separator/>
      </w:r>
    </w:p>
  </w:footnote>
  <w:footnote w:type="continuationSeparator" w:id="0">
    <w:p w:rsidR="005B641D" w:rsidRDefault="005B641D" w:rsidP="00CC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7" w:rsidRDefault="00CC5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7" w:rsidRDefault="00CC5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7" w:rsidRDefault="00CC5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7FF"/>
    <w:multiLevelType w:val="hybridMultilevel"/>
    <w:tmpl w:val="68BC69E2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080CB3"/>
    <w:multiLevelType w:val="hybridMultilevel"/>
    <w:tmpl w:val="1080750A"/>
    <w:lvl w:ilvl="0" w:tplc="7840B05A">
      <w:start w:val="13"/>
      <w:numFmt w:val="bullet"/>
      <w:lvlText w:val="-"/>
      <w:lvlJc w:val="left"/>
      <w:pPr>
        <w:ind w:left="720" w:hanging="360"/>
      </w:pPr>
      <w:rPr>
        <w:rFonts w:ascii="Lucida Handwriting" w:eastAsia="GungsuhChe" w:hAnsi="Lucida Handwriting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209"/>
    <w:multiLevelType w:val="hybridMultilevel"/>
    <w:tmpl w:val="64EABB7E"/>
    <w:lvl w:ilvl="0" w:tplc="3FBCA28C">
      <w:start w:val="13"/>
      <w:numFmt w:val="bullet"/>
      <w:lvlText w:val="-"/>
      <w:lvlJc w:val="left"/>
      <w:pPr>
        <w:ind w:left="720" w:hanging="360"/>
      </w:pPr>
      <w:rPr>
        <w:rFonts w:ascii="Lucida Handwriting" w:eastAsia="GungsuhChe" w:hAnsi="Lucida Handwriting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40"/>
    <w:rsid w:val="000A3A32"/>
    <w:rsid w:val="000B2991"/>
    <w:rsid w:val="000F3C39"/>
    <w:rsid w:val="00141093"/>
    <w:rsid w:val="00247D42"/>
    <w:rsid w:val="0028671D"/>
    <w:rsid w:val="003202A3"/>
    <w:rsid w:val="0038231D"/>
    <w:rsid w:val="00386874"/>
    <w:rsid w:val="003B43A9"/>
    <w:rsid w:val="003F44B9"/>
    <w:rsid w:val="0046355E"/>
    <w:rsid w:val="00466DC3"/>
    <w:rsid w:val="00473AE6"/>
    <w:rsid w:val="004770BF"/>
    <w:rsid w:val="00493869"/>
    <w:rsid w:val="004D34C8"/>
    <w:rsid w:val="00504A83"/>
    <w:rsid w:val="00506F31"/>
    <w:rsid w:val="00547718"/>
    <w:rsid w:val="0055764F"/>
    <w:rsid w:val="00566F8E"/>
    <w:rsid w:val="005A4556"/>
    <w:rsid w:val="005B641D"/>
    <w:rsid w:val="005D252F"/>
    <w:rsid w:val="005D67C0"/>
    <w:rsid w:val="006138F6"/>
    <w:rsid w:val="00633F7B"/>
    <w:rsid w:val="00634359"/>
    <w:rsid w:val="00643BF2"/>
    <w:rsid w:val="0072401A"/>
    <w:rsid w:val="00732E33"/>
    <w:rsid w:val="00746D45"/>
    <w:rsid w:val="007772C7"/>
    <w:rsid w:val="007C4266"/>
    <w:rsid w:val="008C6AFC"/>
    <w:rsid w:val="008F6795"/>
    <w:rsid w:val="00973723"/>
    <w:rsid w:val="009834B6"/>
    <w:rsid w:val="009E184A"/>
    <w:rsid w:val="009F33A0"/>
    <w:rsid w:val="00A238D6"/>
    <w:rsid w:val="00A734A7"/>
    <w:rsid w:val="00B47040"/>
    <w:rsid w:val="00BF2C91"/>
    <w:rsid w:val="00C429E1"/>
    <w:rsid w:val="00C667DB"/>
    <w:rsid w:val="00C722B0"/>
    <w:rsid w:val="00C86097"/>
    <w:rsid w:val="00CC5CC7"/>
    <w:rsid w:val="00CE05E7"/>
    <w:rsid w:val="00CE102C"/>
    <w:rsid w:val="00D64BFA"/>
    <w:rsid w:val="00DA0AFF"/>
    <w:rsid w:val="00DA47B9"/>
    <w:rsid w:val="00DE716F"/>
    <w:rsid w:val="00E54066"/>
    <w:rsid w:val="00E9370D"/>
    <w:rsid w:val="00EA600A"/>
    <w:rsid w:val="00EF02E1"/>
    <w:rsid w:val="00EF08ED"/>
    <w:rsid w:val="00F50527"/>
    <w:rsid w:val="00F6531C"/>
    <w:rsid w:val="00F70B0E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C7"/>
  </w:style>
  <w:style w:type="paragraph" w:styleId="Footer">
    <w:name w:val="footer"/>
    <w:basedOn w:val="Normal"/>
    <w:link w:val="FooterChar"/>
    <w:uiPriority w:val="99"/>
    <w:unhideWhenUsed/>
    <w:rsid w:val="00CC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C7"/>
  </w:style>
  <w:style w:type="character" w:styleId="Hyperlink">
    <w:name w:val="Hyperlink"/>
    <w:rsid w:val="0046355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8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C7"/>
  </w:style>
  <w:style w:type="paragraph" w:styleId="Footer">
    <w:name w:val="footer"/>
    <w:basedOn w:val="Normal"/>
    <w:link w:val="FooterChar"/>
    <w:uiPriority w:val="99"/>
    <w:unhideWhenUsed/>
    <w:rsid w:val="00CC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C7"/>
  </w:style>
  <w:style w:type="character" w:styleId="Hyperlink">
    <w:name w:val="Hyperlink"/>
    <w:rsid w:val="0046355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8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ensport-schicklberg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8A8A-46C5-4AC8-BFA8-776484A6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2017-03-18T16:06:00Z</cp:lastPrinted>
  <dcterms:created xsi:type="dcterms:W3CDTF">2017-10-05T06:48:00Z</dcterms:created>
  <dcterms:modified xsi:type="dcterms:W3CDTF">2017-10-05T06:48:00Z</dcterms:modified>
</cp:coreProperties>
</file>